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BC0F24" w:rsidP="00680298">
      <w:pPr>
        <w:tabs>
          <w:tab w:val="left" w:pos="600"/>
          <w:tab w:val="center" w:pos="4536"/>
        </w:tabs>
        <w:spacing w:before="12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Záznam o odběru vzorku </w:t>
      </w:r>
      <w:r w:rsidR="004E5D80">
        <w:rPr>
          <w:rFonts w:cs="Arial"/>
          <w:b/>
          <w:sz w:val="32"/>
          <w:szCs w:val="32"/>
        </w:rPr>
        <w:t>uvolňované pevné radioaktivní látky (</w:t>
      </w:r>
      <w:proofErr w:type="spellStart"/>
      <w:r w:rsidR="004E5D80">
        <w:rPr>
          <w:rFonts w:cs="Arial"/>
          <w:b/>
          <w:sz w:val="32"/>
          <w:szCs w:val="32"/>
        </w:rPr>
        <w:t>PRaL</w:t>
      </w:r>
      <w:proofErr w:type="spellEnd"/>
      <w:r w:rsidR="004E5D80">
        <w:rPr>
          <w:rFonts w:cs="Arial"/>
          <w:b/>
          <w:sz w:val="32"/>
          <w:szCs w:val="32"/>
        </w:rPr>
        <w:t>)</w:t>
      </w:r>
    </w:p>
    <w:p w:rsidR="004E5D80" w:rsidRPr="00E707E5" w:rsidRDefault="004E5D80" w:rsidP="004E5D80">
      <w:pPr>
        <w:pStyle w:val="Zhlav"/>
        <w:tabs>
          <w:tab w:val="clear" w:pos="4536"/>
          <w:tab w:val="clear" w:pos="9072"/>
        </w:tabs>
        <w:spacing w:before="120" w:after="120"/>
        <w:rPr>
          <w:bCs/>
        </w:rPr>
      </w:pPr>
      <w:r w:rsidRPr="00E707E5">
        <w:rPr>
          <w:bCs/>
        </w:rPr>
        <w:t xml:space="preserve">Záznam o odběru vzorku uvolňované </w:t>
      </w:r>
      <w:proofErr w:type="spellStart"/>
      <w:r w:rsidRPr="00E707E5">
        <w:rPr>
          <w:bCs/>
        </w:rPr>
        <w:t>PRaL</w:t>
      </w:r>
      <w:proofErr w:type="spellEnd"/>
      <w:r w:rsidRPr="00E707E5">
        <w:rPr>
          <w:bCs/>
        </w:rPr>
        <w:t xml:space="preserve"> z pracoviště se zvýšeným obsahem přírodního radionuklidu pro potřeby systematického měření a hodnocení obsahu přírodních radionuklidů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229"/>
      </w:tblGrid>
      <w:tr w:rsidR="004E5D80" w:rsidRPr="001F3CEA" w:rsidTr="00F000DF">
        <w:trPr>
          <w:trHeight w:val="71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Identifikace objednatele měření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rPr>
          <w:trHeight w:val="88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80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B05912">
              <w:t xml:space="preserve">dentifikace </w:t>
            </w:r>
            <w:r>
              <w:t xml:space="preserve">pracoviště a osoby uvolňující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r w:rsidRPr="00CD3D1A">
              <w:t>(název, adresa)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B05912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B05912">
              <w:t xml:space="preserve">dentifikace </w:t>
            </w:r>
            <w:r>
              <w:t>provozovatele pracoviště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Přesný popis místa odběru vzorku (adresa, bližší popis místa, GPS, …)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CD3D1A">
              <w:t xml:space="preserve">dentifikace </w:t>
            </w:r>
            <w:r>
              <w:t xml:space="preserve">uvolňované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r w:rsidRPr="00CD3D1A">
              <w:t>(</w:t>
            </w:r>
            <w:r>
              <w:t>druh materiálu</w:t>
            </w:r>
            <w:r w:rsidRPr="00CD3D1A">
              <w:t>, bližší specifikace)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A974B5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Roční objem </w:t>
            </w:r>
            <w:proofErr w:type="spellStart"/>
            <w:r>
              <w:t>PRaL</w:t>
            </w:r>
            <w:proofErr w:type="spellEnd"/>
            <w:r>
              <w:t xml:space="preserve">/celkové množství uvolňované </w:t>
            </w:r>
            <w:proofErr w:type="spellStart"/>
            <w:r>
              <w:t>PRaL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Způsob uvolňování </w:t>
            </w:r>
            <w:proofErr w:type="spellStart"/>
            <w:r>
              <w:t>PRaL</w:t>
            </w:r>
            <w:proofErr w:type="spellEnd"/>
          </w:p>
          <w:p w:rsidR="004E5D80" w:rsidRPr="00A974B5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4E5D80" w:rsidRDefault="004E5D80" w:rsidP="004E5D80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4E5D80">
              <w:rPr>
                <w:sz w:val="20"/>
              </w:rPr>
              <w:t>Kontinuální  [m</w:t>
            </w:r>
            <w:r w:rsidRPr="004E5D80">
              <w:rPr>
                <w:sz w:val="20"/>
                <w:vertAlign w:val="superscript"/>
              </w:rPr>
              <w:t>3</w:t>
            </w:r>
            <w:r w:rsidRPr="004E5D80">
              <w:rPr>
                <w:sz w:val="20"/>
              </w:rPr>
              <w:t xml:space="preserve">, t/rok] </w:t>
            </w:r>
          </w:p>
          <w:p w:rsidR="004E5D80" w:rsidRPr="00614C99" w:rsidRDefault="004E5D80" w:rsidP="00614C99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</w:rPr>
            </w:pPr>
            <w:r w:rsidRPr="004E5D80">
              <w:rPr>
                <w:sz w:val="20"/>
              </w:rPr>
              <w:t>Diskontinuální [m</w:t>
            </w:r>
            <w:r w:rsidRPr="004E5D80">
              <w:rPr>
                <w:sz w:val="20"/>
                <w:vertAlign w:val="superscript"/>
              </w:rPr>
              <w:t>3</w:t>
            </w:r>
            <w:r w:rsidRPr="004E5D80">
              <w:rPr>
                <w:sz w:val="20"/>
              </w:rPr>
              <w:t xml:space="preserve">, t/], doba shromažďování </w:t>
            </w: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Použití </w:t>
            </w:r>
            <w:proofErr w:type="spellStart"/>
            <w:r>
              <w:t>PRaL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O</w:t>
            </w:r>
            <w:r w:rsidRPr="00CD3D1A">
              <w:t xml:space="preserve">bdobí shromažďování </w:t>
            </w:r>
            <w:proofErr w:type="spellStart"/>
            <w:r>
              <w:t>PRaL</w:t>
            </w:r>
            <w:proofErr w:type="spellEnd"/>
            <w:r w:rsidRPr="00CD3D1A">
              <w:t xml:space="preserve"> </w:t>
            </w:r>
            <w:r>
              <w:t xml:space="preserve">(datum od – </w:t>
            </w:r>
            <w:proofErr w:type="gramStart"/>
            <w:r>
              <w:t>do</w:t>
            </w:r>
            <w:proofErr w:type="gramEnd"/>
            <w: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CD3D1A">
              <w:t>atum odběru vzorku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614C99">
            <w:pPr>
              <w:ind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lastRenderedPageBreak/>
              <w:t>Z</w:t>
            </w:r>
            <w:r w:rsidRPr="00CD3D1A">
              <w:t>působ odběru vzorku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4E5D80" w:rsidRDefault="004E5D80" w:rsidP="004E5D80">
            <w:pPr>
              <w:numPr>
                <w:ilvl w:val="0"/>
                <w:numId w:val="7"/>
              </w:numPr>
              <w:rPr>
                <w:sz w:val="20"/>
              </w:rPr>
            </w:pPr>
            <w:r w:rsidRPr="004E5D80">
              <w:rPr>
                <w:sz w:val="20"/>
              </w:rPr>
              <w:t>jednorázový (bodový) odběr</w:t>
            </w:r>
          </w:p>
          <w:p w:rsidR="004E5D80" w:rsidRPr="004E5D80" w:rsidRDefault="004E5D80" w:rsidP="004E5D80">
            <w:pPr>
              <w:numPr>
                <w:ilvl w:val="0"/>
                <w:numId w:val="7"/>
              </w:numPr>
              <w:rPr>
                <w:sz w:val="20"/>
              </w:rPr>
            </w:pPr>
            <w:r w:rsidRPr="004E5D80">
              <w:rPr>
                <w:sz w:val="20"/>
              </w:rPr>
              <w:t>směsný vzorek z více míst</w:t>
            </w:r>
          </w:p>
          <w:p w:rsidR="004E5D80" w:rsidRPr="004E5D80" w:rsidRDefault="004E5D80" w:rsidP="004E5D80">
            <w:pPr>
              <w:numPr>
                <w:ilvl w:val="0"/>
                <w:numId w:val="7"/>
              </w:numPr>
              <w:rPr>
                <w:sz w:val="20"/>
              </w:rPr>
            </w:pPr>
            <w:r w:rsidRPr="004E5D80">
              <w:rPr>
                <w:sz w:val="20"/>
              </w:rPr>
              <w:t>směsný vzorek za delší období (případně kontinuální odběr)</w:t>
            </w: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</w:t>
            </w:r>
            <w:r w:rsidRPr="00CD3D1A">
              <w:t>oužitý způsob úpravy vzorku</w:t>
            </w:r>
          </w:p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4E5D80" w:rsidRDefault="004E5D80" w:rsidP="004E5D80">
            <w:pPr>
              <w:numPr>
                <w:ilvl w:val="0"/>
                <w:numId w:val="6"/>
              </w:numPr>
              <w:rPr>
                <w:sz w:val="20"/>
              </w:rPr>
            </w:pPr>
            <w:r w:rsidRPr="004E5D80">
              <w:rPr>
                <w:sz w:val="20"/>
              </w:rPr>
              <w:t>vzorek neupravován</w:t>
            </w:r>
          </w:p>
          <w:p w:rsidR="004E5D80" w:rsidRPr="004E5D80" w:rsidRDefault="004E5D80" w:rsidP="004E5D80">
            <w:pPr>
              <w:numPr>
                <w:ilvl w:val="0"/>
                <w:numId w:val="6"/>
              </w:numPr>
              <w:rPr>
                <w:sz w:val="20"/>
              </w:rPr>
            </w:pPr>
            <w:r w:rsidRPr="004E5D80">
              <w:rPr>
                <w:sz w:val="20"/>
              </w:rPr>
              <w:t>drcení</w:t>
            </w:r>
          </w:p>
          <w:p w:rsidR="004E5D80" w:rsidRPr="004E5D80" w:rsidRDefault="004E5D80" w:rsidP="004E5D80">
            <w:pPr>
              <w:numPr>
                <w:ilvl w:val="0"/>
                <w:numId w:val="6"/>
              </w:numPr>
              <w:rPr>
                <w:sz w:val="20"/>
              </w:rPr>
            </w:pPr>
            <w:r w:rsidRPr="004E5D80">
              <w:rPr>
                <w:sz w:val="20"/>
              </w:rPr>
              <w:t>sušení</w:t>
            </w:r>
          </w:p>
          <w:p w:rsidR="004E5D80" w:rsidRPr="004E5D80" w:rsidRDefault="004E5D80" w:rsidP="004E5D80">
            <w:pPr>
              <w:numPr>
                <w:ilvl w:val="0"/>
                <w:numId w:val="6"/>
              </w:numPr>
              <w:rPr>
                <w:sz w:val="20"/>
              </w:rPr>
            </w:pPr>
            <w:r w:rsidRPr="004E5D80">
              <w:rPr>
                <w:sz w:val="20"/>
              </w:rPr>
              <w:t>homogenizace</w:t>
            </w:r>
          </w:p>
          <w:p w:rsidR="004E5D80" w:rsidRPr="004E5D80" w:rsidRDefault="004E5D80" w:rsidP="004E5D80">
            <w:pPr>
              <w:numPr>
                <w:ilvl w:val="0"/>
                <w:numId w:val="6"/>
              </w:numPr>
              <w:rPr>
                <w:sz w:val="20"/>
              </w:rPr>
            </w:pPr>
            <w:r w:rsidRPr="004E5D80">
              <w:rPr>
                <w:sz w:val="20"/>
              </w:rPr>
              <w:t>jiný – uveďte</w:t>
            </w:r>
          </w:p>
          <w:p w:rsidR="004E5D80" w:rsidRPr="004E5D80" w:rsidRDefault="004E5D80" w:rsidP="00F000DF">
            <w:pPr>
              <w:ind w:left="720"/>
              <w:rPr>
                <w:sz w:val="20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B05912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Ú</w:t>
            </w:r>
            <w:r w:rsidRPr="00B05912">
              <w:t>čel a požadovaný rozsah měření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4E5D80" w:rsidRDefault="004E5D80" w:rsidP="004E5D80">
            <w:pPr>
              <w:numPr>
                <w:ilvl w:val="0"/>
                <w:numId w:val="8"/>
              </w:numPr>
              <w:ind w:left="714" w:hanging="357"/>
              <w:rPr>
                <w:sz w:val="20"/>
              </w:rPr>
            </w:pPr>
            <w:r w:rsidRPr="004E5D80">
              <w:rPr>
                <w:sz w:val="20"/>
              </w:rPr>
              <w:t>úplný rozbor pro účely systematického měření a hodnocení</w:t>
            </w:r>
          </w:p>
          <w:p w:rsidR="004E5D80" w:rsidRPr="004E5D80" w:rsidRDefault="004E5D80" w:rsidP="004E5D80">
            <w:pPr>
              <w:numPr>
                <w:ilvl w:val="0"/>
                <w:numId w:val="8"/>
              </w:numPr>
              <w:ind w:left="714" w:hanging="357"/>
              <w:rPr>
                <w:sz w:val="20"/>
              </w:rPr>
            </w:pPr>
            <w:r w:rsidRPr="004E5D80">
              <w:rPr>
                <w:sz w:val="20"/>
              </w:rPr>
              <w:t>jen vybrané radionuklidy – uveďte:</w:t>
            </w:r>
          </w:p>
          <w:p w:rsidR="004E5D80" w:rsidRDefault="004E5D80" w:rsidP="004E5D80">
            <w:pPr>
              <w:numPr>
                <w:ilvl w:val="0"/>
                <w:numId w:val="8"/>
              </w:numPr>
              <w:ind w:left="714" w:hanging="357"/>
              <w:rPr>
                <w:sz w:val="20"/>
              </w:rPr>
            </w:pPr>
            <w:r w:rsidRPr="004E5D80">
              <w:rPr>
                <w:sz w:val="20"/>
              </w:rPr>
              <w:t>jiný – uveďte:</w:t>
            </w:r>
          </w:p>
          <w:p w:rsidR="00A974B5" w:rsidRPr="004E5D80" w:rsidRDefault="00A974B5" w:rsidP="00A974B5">
            <w:pPr>
              <w:ind w:left="714"/>
              <w:rPr>
                <w:sz w:val="20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K</w:t>
            </w:r>
            <w:r w:rsidRPr="00CD3D1A">
              <w:t xml:space="preserve">do vzorek odebral </w:t>
            </w:r>
          </w:p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 w:rsidRPr="00CD3D1A">
              <w:t>(jméno,</w:t>
            </w:r>
            <w:r>
              <w:t xml:space="preserve"> podpis,</w:t>
            </w:r>
            <w:r w:rsidRPr="00CD3D1A">
              <w:t xml:space="preserve"> firma)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CD3D1A">
              <w:t xml:space="preserve">alší osoba přítomná </w:t>
            </w:r>
          </w:p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 w:rsidRPr="00CD3D1A">
              <w:t>u odběru (jméno</w:t>
            </w:r>
            <w:r>
              <w:t>,</w:t>
            </w:r>
            <w:r w:rsidRPr="00CD3D1A">
              <w:t xml:space="preserve"> firma)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B05912">
              <w:t xml:space="preserve">atum předání nebo odeslání vzorku do </w:t>
            </w:r>
            <w:r>
              <w:t xml:space="preserve">měřící </w:t>
            </w:r>
            <w:r w:rsidRPr="00B05912">
              <w:t>laboratoře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CD3D1A">
              <w:t>alší údaje vztahující se k odběru a měření vzorku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614C99" w:rsidRDefault="004E5D80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A974B5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CD3D1A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Jméno a p</w:t>
            </w:r>
            <w:r w:rsidRPr="00B05912">
              <w:t xml:space="preserve">odpis </w:t>
            </w:r>
            <w:r>
              <w:t>odevzdávající (odesílající)</w:t>
            </w:r>
            <w:r w:rsidRPr="00B05912">
              <w:t xml:space="preserve"> osoby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</w:tc>
      </w:tr>
      <w:tr w:rsidR="004E5D80" w:rsidRPr="001F3CEA" w:rsidTr="00F000DF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0" w:rsidRPr="00B05912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Jméno a </w:t>
            </w:r>
            <w:r w:rsidRPr="00B05912">
              <w:t xml:space="preserve">podpis osoby </w:t>
            </w:r>
          </w:p>
          <w:p w:rsidR="004E5D80" w:rsidRPr="00B05912" w:rsidRDefault="004E5D80" w:rsidP="00A974B5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přejímající vzorek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  <w:p w:rsidR="004A5D4E" w:rsidRPr="00614C99" w:rsidRDefault="004A5D4E" w:rsidP="004A5D4E">
            <w:pPr>
              <w:ind w:left="57" w:right="57"/>
              <w:rPr>
                <w:highlight w:val="yellow"/>
              </w:rPr>
            </w:pPr>
          </w:p>
        </w:tc>
      </w:tr>
    </w:tbl>
    <w:p w:rsidR="00EF4E2D" w:rsidRPr="00B71731" w:rsidRDefault="00EF4E2D" w:rsidP="00B71731">
      <w:pPr>
        <w:rPr>
          <w:rFonts w:cs="Arial"/>
          <w:szCs w:val="24"/>
        </w:rPr>
      </w:pPr>
    </w:p>
    <w:sectPr w:rsidR="00EF4E2D" w:rsidRPr="00B7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 w:rsidP="00EF4E2D">
      <w:pPr>
        <w:spacing w:after="0"/>
      </w:pPr>
      <w:r>
        <w:separator/>
      </w:r>
    </w:p>
  </w:endnote>
  <w:endnote w:type="continuationSeparator" w:id="0">
    <w:p w:rsidR="00EF4E2D" w:rsidRDefault="00EF4E2D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E" w:rsidRDefault="000406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Default="00BC0F24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0"/>
        <w:szCs w:val="20"/>
      </w:rPr>
    </w:pPr>
    <w:r>
      <w:rPr>
        <w:rFonts w:cs="Arial"/>
        <w:sz w:val="20"/>
        <w:szCs w:val="20"/>
      </w:rPr>
      <w:t xml:space="preserve">Záznam o odběru vzorku </w:t>
    </w:r>
    <w:r w:rsidR="004E5D80">
      <w:rPr>
        <w:rFonts w:cs="Arial"/>
        <w:sz w:val="20"/>
        <w:szCs w:val="20"/>
      </w:rPr>
      <w:t>uvolňované</w:t>
    </w:r>
    <w:r w:rsidR="001F4B08">
      <w:rPr>
        <w:rFonts w:cs="Arial"/>
        <w:sz w:val="20"/>
        <w:szCs w:val="20"/>
      </w:rPr>
      <w:t xml:space="preserve"> pevné radioaktivní látky</w:t>
    </w:r>
    <w:r w:rsidR="00680298">
      <w:rPr>
        <w:rFonts w:cs="Arial"/>
        <w:sz w:val="20"/>
        <w:szCs w:val="20"/>
      </w:rPr>
      <w:t xml:space="preserve"> 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0406CE">
      <w:rPr>
        <w:rFonts w:cs="Arial"/>
        <w:sz w:val="20"/>
        <w:szCs w:val="20"/>
      </w:rPr>
      <w:t>16</w:t>
    </w:r>
    <w:r w:rsidR="00EF4E2D">
      <w:rPr>
        <w:rFonts w:cs="Arial"/>
        <w:sz w:val="20"/>
        <w:szCs w:val="20"/>
      </w:rPr>
      <w:t>_</w:t>
    </w:r>
    <w:r w:rsidR="004E5D80">
      <w:rPr>
        <w:rFonts w:cs="Arial"/>
        <w:sz w:val="20"/>
        <w:szCs w:val="20"/>
      </w:rPr>
      <w:t>ZOVUPRaL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1</w:t>
    </w:r>
    <w:r w:rsidR="00EF4E2D" w:rsidRPr="00EF4E2D">
      <w:rPr>
        <w:rFonts w:cs="Arial"/>
        <w:sz w:val="20"/>
        <w:szCs w:val="20"/>
      </w:rPr>
      <w:t>│</w:t>
    </w:r>
    <w:r w:rsidR="001F4B08">
      <w:rPr>
        <w:rFonts w:cs="Arial"/>
        <w:sz w:val="20"/>
        <w:szCs w:val="20"/>
      </w:rPr>
      <w:t xml:space="preserve">     </w:t>
    </w:r>
    <w:bookmarkStart w:id="0" w:name="_GoBack"/>
    <w:bookmarkEnd w:id="0"/>
    <w:r w:rsidR="00EF4E2D" w:rsidRPr="00EF4E2D">
      <w:rPr>
        <w:rFonts w:cs="Arial"/>
        <w:sz w:val="20"/>
        <w:szCs w:val="20"/>
      </w:rPr>
      <w:t xml:space="preserve">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1F4B08">
      <w:rPr>
        <w:rFonts w:cs="Arial"/>
        <w:b/>
        <w:bCs/>
        <w:noProof/>
        <w:sz w:val="20"/>
        <w:szCs w:val="20"/>
      </w:rPr>
      <w:t>1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1F4B08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EF4E2D" w:rsidRPr="004E5D80" w:rsidRDefault="004E5D80" w:rsidP="004E5D80">
    <w:pPr>
      <w:pStyle w:val="Zpat"/>
      <w:spacing w:before="120"/>
      <w:jc w:val="both"/>
      <w:rPr>
        <w:sz w:val="16"/>
        <w:szCs w:val="20"/>
      </w:rPr>
    </w:pPr>
    <w:r w:rsidRPr="004E5D80">
      <w:rPr>
        <w:sz w:val="16"/>
        <w:szCs w:val="20"/>
      </w:rPr>
      <w:t xml:space="preserve">Formulář vychází z Přílohy 1-3 DOPORUČENÍ SÚJB </w:t>
    </w:r>
    <w:r w:rsidRPr="004E5D80">
      <w:rPr>
        <w:b/>
        <w:sz w:val="16"/>
        <w:szCs w:val="20"/>
      </w:rPr>
      <w:t>DR-RO-5.3 (</w:t>
    </w:r>
    <w:proofErr w:type="spellStart"/>
    <w:r w:rsidRPr="004E5D80">
      <w:rPr>
        <w:b/>
        <w:sz w:val="16"/>
        <w:szCs w:val="20"/>
      </w:rPr>
      <w:t>Rev</w:t>
    </w:r>
    <w:proofErr w:type="spellEnd"/>
    <w:r w:rsidRPr="004E5D80">
      <w:rPr>
        <w:b/>
        <w:sz w:val="16"/>
        <w:szCs w:val="20"/>
      </w:rPr>
      <w:t>. 0.0)</w:t>
    </w:r>
    <w:r w:rsidRPr="004E5D80">
      <w:rPr>
        <w:sz w:val="16"/>
        <w:szCs w:val="20"/>
      </w:rPr>
      <w:t xml:space="preserve">, Měření a hodnocení obsahu přírodních radionuklidů v radioaktivní látce uvolňované z pracoviště s možností zvýšeného ozáření z přírodního zdroje záření podle § 95 odst. 1 písm. b) atomového zákona, vydal SÚJB, Praha, listopad 2017, </w:t>
    </w:r>
    <w:proofErr w:type="gramStart"/>
    <w:r w:rsidRPr="004E5D80">
      <w:rPr>
        <w:sz w:val="16"/>
        <w:szCs w:val="20"/>
      </w:rPr>
      <w:t>č.j.</w:t>
    </w:r>
    <w:proofErr w:type="gramEnd"/>
    <w:r w:rsidRPr="004E5D80">
      <w:rPr>
        <w:sz w:val="16"/>
        <w:szCs w:val="20"/>
      </w:rPr>
      <w:t xml:space="preserve"> SÚJB/OS/20299/2017. Rozhodovací pravidla vychází z Doporučení SUJB.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E" w:rsidRDefault="00040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 w:rsidP="00EF4E2D">
      <w:pPr>
        <w:spacing w:after="0"/>
      </w:pPr>
      <w:r>
        <w:separator/>
      </w:r>
    </w:p>
  </w:footnote>
  <w:footnote w:type="continuationSeparator" w:id="0">
    <w:p w:rsidR="00EF4E2D" w:rsidRDefault="00EF4E2D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E" w:rsidRDefault="000406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1F4B08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CE" w:rsidRDefault="00040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77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91" w:hanging="360"/>
      </w:pPr>
    </w:lvl>
    <w:lvl w:ilvl="2">
      <w:numFmt w:val="bullet"/>
      <w:lvlText w:val="•"/>
      <w:lvlJc w:val="left"/>
      <w:pPr>
        <w:ind w:left="1206" w:hanging="360"/>
      </w:pPr>
    </w:lvl>
    <w:lvl w:ilvl="3">
      <w:numFmt w:val="bullet"/>
      <w:lvlText w:val="•"/>
      <w:lvlJc w:val="left"/>
      <w:pPr>
        <w:ind w:left="1422" w:hanging="360"/>
      </w:pPr>
    </w:lvl>
    <w:lvl w:ilvl="4">
      <w:numFmt w:val="bullet"/>
      <w:lvlText w:val="•"/>
      <w:lvlJc w:val="left"/>
      <w:pPr>
        <w:ind w:left="1637" w:hanging="360"/>
      </w:pPr>
    </w:lvl>
    <w:lvl w:ilvl="5">
      <w:numFmt w:val="bullet"/>
      <w:lvlText w:val="•"/>
      <w:lvlJc w:val="left"/>
      <w:pPr>
        <w:ind w:left="1852" w:hanging="360"/>
      </w:pPr>
    </w:lvl>
    <w:lvl w:ilvl="6">
      <w:numFmt w:val="bullet"/>
      <w:lvlText w:val="•"/>
      <w:lvlJc w:val="left"/>
      <w:pPr>
        <w:ind w:left="2067" w:hanging="360"/>
      </w:pPr>
    </w:lvl>
    <w:lvl w:ilvl="7">
      <w:numFmt w:val="bullet"/>
      <w:lvlText w:val="•"/>
      <w:lvlJc w:val="left"/>
      <w:pPr>
        <w:ind w:left="2282" w:hanging="360"/>
      </w:pPr>
    </w:lvl>
    <w:lvl w:ilvl="8">
      <w:numFmt w:val="bullet"/>
      <w:lvlText w:val="•"/>
      <w:lvlJc w:val="left"/>
      <w:pPr>
        <w:ind w:left="2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"/>
      <w:lvlJc w:val="left"/>
      <w:pPr>
        <w:ind w:left="1503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1990" w:hanging="360"/>
      </w:pPr>
    </w:lvl>
    <w:lvl w:ilvl="4">
      <w:numFmt w:val="bullet"/>
      <w:lvlText w:val="•"/>
      <w:lvlJc w:val="left"/>
      <w:pPr>
        <w:ind w:left="2233" w:hanging="360"/>
      </w:pPr>
    </w:lvl>
    <w:lvl w:ilvl="5">
      <w:numFmt w:val="bullet"/>
      <w:lvlText w:val="•"/>
      <w:lvlJc w:val="left"/>
      <w:pPr>
        <w:ind w:left="2477" w:hanging="360"/>
      </w:pPr>
    </w:lvl>
    <w:lvl w:ilvl="6">
      <w:numFmt w:val="bullet"/>
      <w:lvlText w:val="•"/>
      <w:lvlJc w:val="left"/>
      <w:pPr>
        <w:ind w:left="2720" w:hanging="360"/>
      </w:pPr>
    </w:lvl>
    <w:lvl w:ilvl="7">
      <w:numFmt w:val="bullet"/>
      <w:lvlText w:val="•"/>
      <w:lvlJc w:val="left"/>
      <w:pPr>
        <w:ind w:left="2963" w:hanging="360"/>
      </w:pPr>
    </w:lvl>
    <w:lvl w:ilvl="8">
      <w:numFmt w:val="bullet"/>
      <w:lvlText w:val="•"/>
      <w:lvlJc w:val="left"/>
      <w:pPr>
        <w:ind w:left="320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783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538" w:hanging="360"/>
      </w:pPr>
    </w:lvl>
    <w:lvl w:ilvl="4">
      <w:numFmt w:val="bullet"/>
      <w:lvlText w:val="•"/>
      <w:lvlJc w:val="left"/>
      <w:pPr>
        <w:ind w:left="3123" w:hanging="360"/>
      </w:pPr>
    </w:lvl>
    <w:lvl w:ilvl="5">
      <w:numFmt w:val="bullet"/>
      <w:lvlText w:val="•"/>
      <w:lvlJc w:val="left"/>
      <w:pPr>
        <w:ind w:left="3708" w:hanging="360"/>
      </w:pPr>
    </w:lvl>
    <w:lvl w:ilvl="6">
      <w:numFmt w:val="bullet"/>
      <w:lvlText w:val="•"/>
      <w:lvlJc w:val="left"/>
      <w:pPr>
        <w:ind w:left="4293" w:hanging="360"/>
      </w:pPr>
    </w:lvl>
    <w:lvl w:ilvl="7">
      <w:numFmt w:val="bullet"/>
      <w:lvlText w:val="•"/>
      <w:lvlJc w:val="left"/>
      <w:pPr>
        <w:ind w:left="4878" w:hanging="360"/>
      </w:pPr>
    </w:lvl>
    <w:lvl w:ilvl="8">
      <w:numFmt w:val="bullet"/>
      <w:lvlText w:val="•"/>
      <w:lvlJc w:val="left"/>
      <w:pPr>
        <w:ind w:left="54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5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0406CE"/>
    <w:rsid w:val="00171B82"/>
    <w:rsid w:val="001F4B08"/>
    <w:rsid w:val="00240FAE"/>
    <w:rsid w:val="003D3C6F"/>
    <w:rsid w:val="004356C6"/>
    <w:rsid w:val="00485DCD"/>
    <w:rsid w:val="004A5D4E"/>
    <w:rsid w:val="004E5D80"/>
    <w:rsid w:val="0059174A"/>
    <w:rsid w:val="005B43D2"/>
    <w:rsid w:val="00614C99"/>
    <w:rsid w:val="00680298"/>
    <w:rsid w:val="006F0929"/>
    <w:rsid w:val="0071288D"/>
    <w:rsid w:val="008A1D64"/>
    <w:rsid w:val="00A974B5"/>
    <w:rsid w:val="00B37825"/>
    <w:rsid w:val="00B71731"/>
    <w:rsid w:val="00BC0F24"/>
    <w:rsid w:val="00EF4E2D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99234FD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1"/>
    <w:qFormat/>
    <w:rsid w:val="00680298"/>
    <w:pPr>
      <w:widowControl w:val="0"/>
      <w:autoSpaceDE w:val="0"/>
      <w:autoSpaceDN w:val="0"/>
      <w:adjustRightInd w:val="0"/>
      <w:spacing w:before="120" w:after="0"/>
      <w:ind w:left="786" w:hanging="360"/>
      <w:outlineLvl w:val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C0F24"/>
    <w:pPr>
      <w:widowControl w:val="0"/>
      <w:autoSpaceDE w:val="0"/>
      <w:autoSpaceDN w:val="0"/>
      <w:adjustRightInd w:val="0"/>
      <w:spacing w:before="120" w:after="0"/>
      <w:ind w:left="776" w:hanging="35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0F2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029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11</cp:revision>
  <dcterms:created xsi:type="dcterms:W3CDTF">2022-02-16T06:49:00Z</dcterms:created>
  <dcterms:modified xsi:type="dcterms:W3CDTF">2022-03-01T09:01:00Z</dcterms:modified>
</cp:coreProperties>
</file>